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26" w:rsidRPr="00D952BF" w:rsidRDefault="00936D26" w:rsidP="00936D26">
      <w:pPr>
        <w:pStyle w:val="Default"/>
      </w:pPr>
      <w:r w:rsidRPr="00D952BF">
        <w:rPr>
          <w:b/>
          <w:bCs/>
        </w:rPr>
        <w:t>Portfolio</w:t>
      </w:r>
      <w:r w:rsidRPr="00D952BF">
        <w:t xml:space="preserve">: Aerospace </w:t>
      </w:r>
    </w:p>
    <w:p w:rsidR="00936D26" w:rsidRPr="00D952BF" w:rsidRDefault="00936D26" w:rsidP="00936D26">
      <w:pPr>
        <w:pStyle w:val="Default"/>
      </w:pPr>
      <w:r w:rsidRPr="00D952BF">
        <w:rPr>
          <w:b/>
          <w:bCs/>
        </w:rPr>
        <w:t>Division</w:t>
      </w:r>
      <w:r w:rsidRPr="00D952BF">
        <w:t xml:space="preserve">: Aerospace Engine Systems </w:t>
      </w:r>
    </w:p>
    <w:p w:rsidR="00936D26" w:rsidRPr="00D952BF" w:rsidRDefault="00936D26" w:rsidP="00936D26">
      <w:pPr>
        <w:pStyle w:val="Default"/>
      </w:pPr>
      <w:r w:rsidRPr="00D952BF">
        <w:rPr>
          <w:b/>
          <w:bCs/>
        </w:rPr>
        <w:t>Work Location</w:t>
      </w:r>
      <w:r w:rsidRPr="00D952BF">
        <w:t xml:space="preserve">: </w:t>
      </w:r>
      <w:proofErr w:type="spellStart"/>
      <w:r w:rsidRPr="00D952BF">
        <w:t>Trollhättan</w:t>
      </w:r>
      <w:proofErr w:type="spellEnd"/>
      <w:r w:rsidRPr="00D952BF">
        <w:t xml:space="preserve"> </w:t>
      </w:r>
    </w:p>
    <w:p w:rsidR="00936D26" w:rsidRPr="00D952BF" w:rsidRDefault="00936D26" w:rsidP="00936D26">
      <w:pPr>
        <w:pStyle w:val="Default"/>
      </w:pPr>
      <w:r w:rsidRPr="00D952BF">
        <w:rPr>
          <w:b/>
          <w:bCs/>
        </w:rPr>
        <w:t>Legal Employee Entity</w:t>
      </w:r>
      <w:r w:rsidRPr="00D952BF">
        <w:t xml:space="preserve">: GKN Aerospace Sweden AB </w:t>
      </w:r>
    </w:p>
    <w:p w:rsidR="00936D26" w:rsidRPr="00D952BF" w:rsidRDefault="00936D26" w:rsidP="00936D26">
      <w:pPr>
        <w:pStyle w:val="Default"/>
      </w:pPr>
      <w:r w:rsidRPr="00D952BF">
        <w:rPr>
          <w:b/>
          <w:bCs/>
        </w:rPr>
        <w:t>Vacancy Title</w:t>
      </w:r>
      <w:r w:rsidRPr="00D952BF">
        <w:t xml:space="preserve">: Master Thesis in </w:t>
      </w:r>
      <w:r w:rsidR="00D952BF" w:rsidRPr="00D952BF">
        <w:t xml:space="preserve">Topology </w:t>
      </w:r>
      <w:proofErr w:type="spellStart"/>
      <w:r w:rsidR="00D952BF" w:rsidRPr="00D952BF">
        <w:t>Opimization</w:t>
      </w:r>
      <w:proofErr w:type="spellEnd"/>
      <w:r w:rsidRPr="00D952BF">
        <w:rPr>
          <w:i/>
          <w:iCs/>
        </w:rPr>
        <w:t xml:space="preserve"> </w:t>
      </w:r>
    </w:p>
    <w:p w:rsidR="00936D26" w:rsidRPr="00D952BF" w:rsidRDefault="00936D26" w:rsidP="00936D26">
      <w:pPr>
        <w:pStyle w:val="Default"/>
        <w:rPr>
          <w:iCs/>
          <w:lang w:val="sv-SE"/>
        </w:rPr>
      </w:pPr>
      <w:proofErr w:type="spellStart"/>
      <w:r w:rsidRPr="00D952BF">
        <w:rPr>
          <w:b/>
          <w:bCs/>
          <w:lang w:val="sv-SE"/>
        </w:rPr>
        <w:t>Justification</w:t>
      </w:r>
      <w:proofErr w:type="spellEnd"/>
      <w:r w:rsidRPr="00D952BF">
        <w:rPr>
          <w:b/>
          <w:bCs/>
          <w:lang w:val="sv-SE"/>
        </w:rPr>
        <w:t xml:space="preserve">: </w:t>
      </w:r>
      <w:r w:rsidR="00D952BF" w:rsidRPr="00D952BF">
        <w:rPr>
          <w:iCs/>
          <w:lang w:val="sv-SE"/>
        </w:rPr>
        <w:t>Andreas Borg</w:t>
      </w:r>
    </w:p>
    <w:p w:rsidR="00936D26" w:rsidRPr="00936D26" w:rsidRDefault="00936D26" w:rsidP="00936D26">
      <w:pPr>
        <w:pStyle w:val="Default"/>
        <w:rPr>
          <w:sz w:val="22"/>
          <w:szCs w:val="22"/>
          <w:lang w:val="sv-SE"/>
        </w:rPr>
      </w:pPr>
    </w:p>
    <w:p w:rsidR="00936D26" w:rsidRPr="00936D26" w:rsidRDefault="00936D26" w:rsidP="00936D26">
      <w:pPr>
        <w:pStyle w:val="Heading1"/>
        <w:rPr>
          <w:lang w:val="sv-SE"/>
        </w:rPr>
      </w:pPr>
      <w:proofErr w:type="spellStart"/>
      <w:r w:rsidRPr="00936D26">
        <w:rPr>
          <w:lang w:val="sv-SE"/>
        </w:rPr>
        <w:t>Role</w:t>
      </w:r>
      <w:proofErr w:type="spellEnd"/>
      <w:r w:rsidRPr="00936D26">
        <w:rPr>
          <w:lang w:val="sv-SE"/>
        </w:rPr>
        <w:t xml:space="preserve"> </w:t>
      </w:r>
      <w:proofErr w:type="spellStart"/>
      <w:r w:rsidRPr="00936D26">
        <w:rPr>
          <w:lang w:val="sv-SE"/>
        </w:rPr>
        <w:t>Purpose</w:t>
      </w:r>
      <w:proofErr w:type="spellEnd"/>
      <w:r w:rsidRPr="00936D26">
        <w:rPr>
          <w:lang w:val="sv-SE"/>
        </w:rPr>
        <w:t xml:space="preserve"> </w:t>
      </w:r>
    </w:p>
    <w:p w:rsidR="00936D26" w:rsidRPr="00D952BF" w:rsidRDefault="00936D26" w:rsidP="00936D26">
      <w:pPr>
        <w:pStyle w:val="Default"/>
        <w:rPr>
          <w:lang w:val="sv-SE"/>
        </w:rPr>
      </w:pPr>
      <w:r w:rsidRPr="00D952BF">
        <w:rPr>
          <w:b/>
          <w:bCs/>
          <w:lang w:val="sv-SE"/>
        </w:rPr>
        <w:t>Om GKN Aerospac</w:t>
      </w:r>
      <w:r w:rsidR="00E32F12">
        <w:rPr>
          <w:b/>
          <w:bCs/>
          <w:lang w:val="sv-SE"/>
        </w:rPr>
        <w:t>e</w:t>
      </w:r>
      <w:r w:rsidRPr="00D952BF">
        <w:rPr>
          <w:lang w:val="sv-SE"/>
        </w:rPr>
        <w:t xml:space="preserve">: </w:t>
      </w:r>
    </w:p>
    <w:p w:rsidR="00936D26" w:rsidRPr="00D952BF" w:rsidRDefault="00936D26" w:rsidP="00936D26">
      <w:pPr>
        <w:pStyle w:val="Default"/>
        <w:rPr>
          <w:i/>
          <w:iCs/>
        </w:rPr>
      </w:pPr>
      <w:r w:rsidRPr="00D952BF">
        <w:rPr>
          <w:i/>
          <w:iCs/>
        </w:rPr>
        <w:t xml:space="preserve">GKN Aerospace is the aerospace operation of GKN plc, serving a global customer base and operating in North America and Europe. With sales of £2.2 billion in 2014, the business is focused around three major product areas - </w:t>
      </w:r>
      <w:proofErr w:type="spellStart"/>
      <w:r w:rsidRPr="00D952BF">
        <w:rPr>
          <w:i/>
          <w:iCs/>
        </w:rPr>
        <w:t>aerostructures</w:t>
      </w:r>
      <w:proofErr w:type="spellEnd"/>
      <w:r w:rsidRPr="00D952BF">
        <w:rPr>
          <w:i/>
          <w:iCs/>
        </w:rPr>
        <w:t xml:space="preserve">, engine products and transparencies, plus a number of specialist products - electro-thermal ice protection, fuel and flotation systems, and bullet resistant glass. The business has significant participation on most major civil and military </w:t>
      </w:r>
      <w:proofErr w:type="spellStart"/>
      <w:r w:rsidRPr="00D952BF">
        <w:rPr>
          <w:i/>
          <w:iCs/>
        </w:rPr>
        <w:t>programmes</w:t>
      </w:r>
      <w:proofErr w:type="spellEnd"/>
      <w:r w:rsidRPr="00D952BF">
        <w:rPr>
          <w:i/>
          <w:iCs/>
        </w:rPr>
        <w:t xml:space="preserve">. GKN Aerospace is a major supplier of integrated composite structures, offers one of the most comprehensive capabilities in high performance </w:t>
      </w:r>
      <w:proofErr w:type="spellStart"/>
      <w:r w:rsidRPr="00D952BF">
        <w:rPr>
          <w:i/>
          <w:iCs/>
        </w:rPr>
        <w:t>metallics</w:t>
      </w:r>
      <w:proofErr w:type="spellEnd"/>
      <w:r w:rsidRPr="00D952BF">
        <w:rPr>
          <w:i/>
          <w:iCs/>
        </w:rPr>
        <w:t xml:space="preserve"> processing and is the world leading supplier of cockpit transparencies and passenger cabin windows. </w:t>
      </w:r>
    </w:p>
    <w:p w:rsidR="00936D26" w:rsidRDefault="00936D26" w:rsidP="00936D26">
      <w:pPr>
        <w:pStyle w:val="Default"/>
        <w:rPr>
          <w:sz w:val="22"/>
          <w:szCs w:val="22"/>
        </w:rPr>
      </w:pPr>
    </w:p>
    <w:p w:rsidR="00D952BF" w:rsidRPr="00D952BF" w:rsidRDefault="00936D26" w:rsidP="00343BDC">
      <w:pPr>
        <w:pStyle w:val="Default"/>
      </w:pPr>
      <w:proofErr w:type="spellStart"/>
      <w:r w:rsidRPr="00D952BF">
        <w:rPr>
          <w:b/>
          <w:bCs/>
        </w:rPr>
        <w:t>Projektbakgrund</w:t>
      </w:r>
      <w:proofErr w:type="spellEnd"/>
      <w:r w:rsidRPr="00D952BF">
        <w:t xml:space="preserve">: </w:t>
      </w:r>
    </w:p>
    <w:p w:rsidR="00936D26" w:rsidRPr="00D952BF" w:rsidRDefault="00343BDC" w:rsidP="00343BDC">
      <w:pPr>
        <w:pStyle w:val="Default"/>
      </w:pPr>
      <w:r w:rsidRPr="00D952BF">
        <w:t xml:space="preserve">GKN aerospace is working in a set based </w:t>
      </w:r>
      <w:proofErr w:type="spellStart"/>
      <w:r w:rsidRPr="00D952BF">
        <w:t>multi disciplinary</w:t>
      </w:r>
      <w:proofErr w:type="spellEnd"/>
      <w:r w:rsidRPr="00D952BF">
        <w:t xml:space="preserve"> design environment. The design system is constantly evolving, integrating CAE tools to provide decision support in new and </w:t>
      </w:r>
      <w:proofErr w:type="spellStart"/>
      <w:r w:rsidRPr="00D952BF">
        <w:t>onging</w:t>
      </w:r>
      <w:proofErr w:type="spellEnd"/>
      <w:r w:rsidRPr="00D952BF">
        <w:t xml:space="preserve"> development programs. The use of </w:t>
      </w:r>
      <w:r w:rsidR="00D952BF" w:rsidRPr="00D952BF">
        <w:t>Topology</w:t>
      </w:r>
      <w:r w:rsidRPr="00D952BF">
        <w:t xml:space="preserve"> optimization in aerospace structures has increased rapidly over the last year although there are still challenges to include </w:t>
      </w:r>
      <w:proofErr w:type="spellStart"/>
      <w:r w:rsidRPr="00D952BF">
        <w:t>multi disciplinary</w:t>
      </w:r>
      <w:proofErr w:type="spellEnd"/>
      <w:r w:rsidRPr="00D952BF">
        <w:t xml:space="preserve"> </w:t>
      </w:r>
      <w:proofErr w:type="spellStart"/>
      <w:r w:rsidRPr="00D952BF">
        <w:t>criterias</w:t>
      </w:r>
      <w:proofErr w:type="spellEnd"/>
      <w:r w:rsidRPr="00D952BF">
        <w:t xml:space="preserve"> in the optimization process.</w:t>
      </w:r>
    </w:p>
    <w:p w:rsidR="00936D26" w:rsidRDefault="00936D26" w:rsidP="00936D26">
      <w:pPr>
        <w:pStyle w:val="Heading1"/>
      </w:pPr>
      <w:r>
        <w:t xml:space="preserve">Key Responsibilities </w:t>
      </w:r>
    </w:p>
    <w:p w:rsidR="00AC5315" w:rsidRPr="00D952BF" w:rsidRDefault="00936D26" w:rsidP="00936D26">
      <w:pPr>
        <w:pStyle w:val="Default"/>
        <w:rPr>
          <w:b/>
          <w:bCs/>
        </w:rPr>
      </w:pPr>
      <w:r w:rsidRPr="00D952BF">
        <w:rPr>
          <w:b/>
          <w:bCs/>
        </w:rPr>
        <w:t xml:space="preserve">Proposed thesis title: </w:t>
      </w:r>
    </w:p>
    <w:p w:rsidR="00AC5315" w:rsidRPr="00D952BF" w:rsidRDefault="00936D26" w:rsidP="00936D26">
      <w:pPr>
        <w:pStyle w:val="Default"/>
        <w:rPr>
          <w:b/>
          <w:bCs/>
          <w:i/>
          <w:iCs/>
        </w:rPr>
      </w:pPr>
      <w:r w:rsidRPr="00D952BF">
        <w:rPr>
          <w:b/>
          <w:bCs/>
        </w:rPr>
        <w:t xml:space="preserve">Period of time and amount of credits: </w:t>
      </w:r>
      <w:r w:rsidRPr="00D952BF">
        <w:rPr>
          <w:b/>
          <w:bCs/>
          <w:i/>
          <w:iCs/>
        </w:rPr>
        <w:t>30 credits/20 weeks.</w:t>
      </w:r>
    </w:p>
    <w:p w:rsidR="00AC5315" w:rsidRPr="00D952BF" w:rsidRDefault="00936D26" w:rsidP="00936D26">
      <w:pPr>
        <w:pStyle w:val="Default"/>
        <w:rPr>
          <w:b/>
          <w:bCs/>
        </w:rPr>
      </w:pPr>
      <w:r w:rsidRPr="00D952BF">
        <w:rPr>
          <w:b/>
          <w:bCs/>
        </w:rPr>
        <w:t xml:space="preserve">Number of students: </w:t>
      </w:r>
      <w:r w:rsidR="00E32F12" w:rsidRPr="00E32F12">
        <w:rPr>
          <w:bCs/>
        </w:rPr>
        <w:t>1</w:t>
      </w:r>
    </w:p>
    <w:p w:rsidR="00936D26" w:rsidRPr="00D952BF" w:rsidRDefault="00936D26" w:rsidP="00936D26">
      <w:pPr>
        <w:pStyle w:val="Default"/>
      </w:pPr>
      <w:r w:rsidRPr="00D952BF">
        <w:rPr>
          <w:b/>
          <w:bCs/>
        </w:rPr>
        <w:t xml:space="preserve">Start date: </w:t>
      </w:r>
      <w:r w:rsidR="00E32F12" w:rsidRPr="00E32F12">
        <w:rPr>
          <w:bCs/>
        </w:rPr>
        <w:t>Spring 2018</w:t>
      </w:r>
    </w:p>
    <w:p w:rsidR="00936D26" w:rsidRPr="00D952BF" w:rsidRDefault="00936D26" w:rsidP="00936D26">
      <w:pPr>
        <w:pStyle w:val="Default"/>
        <w:rPr>
          <w:i/>
          <w:iCs/>
        </w:rPr>
      </w:pPr>
      <w:proofErr w:type="spellStart"/>
      <w:r w:rsidRPr="00D952BF">
        <w:rPr>
          <w:b/>
          <w:bCs/>
        </w:rPr>
        <w:t>Uppdragsbeskrivning</w:t>
      </w:r>
      <w:proofErr w:type="spellEnd"/>
      <w:r w:rsidRPr="00D952BF">
        <w:rPr>
          <w:i/>
          <w:iCs/>
        </w:rPr>
        <w:t>.</w:t>
      </w:r>
    </w:p>
    <w:p w:rsidR="00343BDC" w:rsidRPr="00D952BF" w:rsidRDefault="00343BDC" w:rsidP="00343BDC">
      <w:pPr>
        <w:pStyle w:val="Default"/>
      </w:pPr>
      <w:r w:rsidRPr="00D952BF">
        <w:t xml:space="preserve">This thesis </w:t>
      </w:r>
      <w:r w:rsidR="00D952BF" w:rsidRPr="00D952BF">
        <w:t>assignment</w:t>
      </w:r>
      <w:r w:rsidRPr="00D952BF">
        <w:t xml:space="preserve"> aims to further study the capabilities of topology optimization in the context of the GKN engineering environment and in particular for aerospace structural components.</w:t>
      </w:r>
    </w:p>
    <w:p w:rsidR="00343BDC" w:rsidRPr="00D952BF" w:rsidRDefault="00343BDC" w:rsidP="00343BDC">
      <w:pPr>
        <w:pStyle w:val="Default"/>
      </w:pPr>
    </w:p>
    <w:p w:rsidR="00343BDC" w:rsidRPr="00D952BF" w:rsidRDefault="00343BDC" w:rsidP="00343BDC">
      <w:pPr>
        <w:pStyle w:val="Default"/>
      </w:pPr>
      <w:r w:rsidRPr="00D952BF">
        <w:t>Case description for the development of topological optimization methods to support design of structural aerospace components.</w:t>
      </w:r>
    </w:p>
    <w:p w:rsidR="00343BDC" w:rsidRPr="00D952BF" w:rsidRDefault="00343BDC" w:rsidP="00343BDC">
      <w:pPr>
        <w:pStyle w:val="Default"/>
      </w:pPr>
      <w:r w:rsidRPr="00D952BF">
        <w:t>Use “Topology optimization” to identify the optimum load carrying structure with respect to the following goals:</w:t>
      </w:r>
    </w:p>
    <w:p w:rsidR="00343BDC" w:rsidRPr="00D952BF" w:rsidRDefault="00343BDC" w:rsidP="00343BDC">
      <w:pPr>
        <w:pStyle w:val="Default"/>
        <w:numPr>
          <w:ilvl w:val="0"/>
          <w:numId w:val="3"/>
        </w:numPr>
      </w:pPr>
      <w:r w:rsidRPr="00D952BF">
        <w:t>Minimum weight</w:t>
      </w:r>
    </w:p>
    <w:p w:rsidR="00343BDC" w:rsidRPr="00D952BF" w:rsidRDefault="00343BDC" w:rsidP="00343BDC">
      <w:pPr>
        <w:pStyle w:val="Default"/>
        <w:numPr>
          <w:ilvl w:val="0"/>
          <w:numId w:val="3"/>
        </w:numPr>
      </w:pPr>
      <w:r w:rsidRPr="00D952BF">
        <w:t>Minimum cost</w:t>
      </w:r>
    </w:p>
    <w:p w:rsidR="00343BDC" w:rsidRPr="00D952BF" w:rsidRDefault="00343BDC" w:rsidP="00343BDC">
      <w:pPr>
        <w:pStyle w:val="Default"/>
      </w:pPr>
    </w:p>
    <w:p w:rsidR="00343BDC" w:rsidRPr="00D952BF" w:rsidRDefault="00343BDC" w:rsidP="00343BDC">
      <w:pPr>
        <w:pStyle w:val="Default"/>
      </w:pPr>
      <w:r w:rsidRPr="00D952BF">
        <w:lastRenderedPageBreak/>
        <w:t>Including GKN constraints such as:</w:t>
      </w:r>
    </w:p>
    <w:p w:rsidR="00343BDC" w:rsidRPr="00D952BF" w:rsidRDefault="00343BDC" w:rsidP="00343BDC">
      <w:pPr>
        <w:pStyle w:val="Default"/>
        <w:numPr>
          <w:ilvl w:val="0"/>
          <w:numId w:val="4"/>
        </w:numPr>
      </w:pPr>
      <w:r w:rsidRPr="00D952BF">
        <w:t>Stiffness</w:t>
      </w:r>
    </w:p>
    <w:p w:rsidR="00343BDC" w:rsidRPr="00D952BF" w:rsidRDefault="00343BDC" w:rsidP="00343BDC">
      <w:pPr>
        <w:pStyle w:val="Default"/>
        <w:numPr>
          <w:ilvl w:val="0"/>
          <w:numId w:val="4"/>
        </w:numPr>
      </w:pPr>
      <w:r w:rsidRPr="00D952BF">
        <w:t xml:space="preserve">Ultimate load </w:t>
      </w:r>
    </w:p>
    <w:p w:rsidR="00343BDC" w:rsidRPr="00D952BF" w:rsidRDefault="00343BDC" w:rsidP="00343BDC">
      <w:pPr>
        <w:pStyle w:val="Default"/>
        <w:numPr>
          <w:ilvl w:val="0"/>
          <w:numId w:val="4"/>
        </w:numPr>
      </w:pPr>
      <w:r w:rsidRPr="00D952BF">
        <w:t>Fatigue</w:t>
      </w:r>
    </w:p>
    <w:p w:rsidR="00343BDC" w:rsidRPr="00D952BF" w:rsidRDefault="00343BDC" w:rsidP="00343BDC">
      <w:pPr>
        <w:pStyle w:val="Default"/>
        <w:numPr>
          <w:ilvl w:val="0"/>
          <w:numId w:val="4"/>
        </w:numPr>
      </w:pPr>
      <w:r w:rsidRPr="00D952BF">
        <w:t>Aerodynamic performance</w:t>
      </w:r>
    </w:p>
    <w:p w:rsidR="00343BDC" w:rsidRPr="00D952BF" w:rsidRDefault="008E6929" w:rsidP="00343BDC">
      <w:pPr>
        <w:pStyle w:val="Default"/>
        <w:numPr>
          <w:ilvl w:val="0"/>
          <w:numId w:val="4"/>
        </w:numPr>
      </w:pPr>
      <w:r w:rsidRPr="00D952BF">
        <w:t>Behavior</w:t>
      </w:r>
      <w:r w:rsidR="00343BDC" w:rsidRPr="00D952BF">
        <w:t xml:space="preserve"> in a high temperature environment</w:t>
      </w:r>
    </w:p>
    <w:p w:rsidR="00343BDC" w:rsidRPr="00D952BF" w:rsidRDefault="00343BDC" w:rsidP="00343BDC">
      <w:pPr>
        <w:pStyle w:val="Default"/>
        <w:numPr>
          <w:ilvl w:val="0"/>
          <w:numId w:val="4"/>
        </w:numPr>
      </w:pPr>
      <w:r w:rsidRPr="00D952BF">
        <w:t>Manufacturability under GKN’s cutting edge production technology</w:t>
      </w:r>
    </w:p>
    <w:p w:rsidR="00343BDC" w:rsidRPr="00D952BF" w:rsidRDefault="00343BDC" w:rsidP="00343BDC">
      <w:pPr>
        <w:pStyle w:val="Default"/>
      </w:pPr>
    </w:p>
    <w:p w:rsidR="00936D26" w:rsidRPr="00D952BF" w:rsidRDefault="00343BDC" w:rsidP="00343BDC">
      <w:pPr>
        <w:pStyle w:val="Default"/>
      </w:pPr>
      <w:r w:rsidRPr="00D952BF">
        <w:t>The objective for the use case is to identify how a component’s Life Cycle Simulation (LCS) may look for a range of options for future engines where the requirements may vary for the properties that are to be delivered to the component module and engine system. The result of the use case work is also to study the influence of the model, settings, analysis options and post-processing in the outcome of a Topology optimization study and how this outcome can be more effectively applied when aiming to a final product.</w:t>
      </w:r>
    </w:p>
    <w:p w:rsidR="00343BDC" w:rsidRPr="00D952BF" w:rsidRDefault="00343BDC" w:rsidP="00936D26">
      <w:pPr>
        <w:pStyle w:val="Default"/>
      </w:pPr>
    </w:p>
    <w:p w:rsidR="00936D26" w:rsidRPr="00D952BF" w:rsidRDefault="00936D26" w:rsidP="00936D26">
      <w:pPr>
        <w:pStyle w:val="Default"/>
      </w:pPr>
      <w:r w:rsidRPr="00D952BF">
        <w:t>Thesis targets:</w:t>
      </w:r>
    </w:p>
    <w:p w:rsidR="00343BDC" w:rsidRPr="00D952BF" w:rsidRDefault="00343BDC" w:rsidP="00343BDC">
      <w:pPr>
        <w:pStyle w:val="Default"/>
        <w:numPr>
          <w:ilvl w:val="0"/>
          <w:numId w:val="5"/>
        </w:numPr>
        <w:rPr>
          <w:rFonts w:eastAsia="Calibri" w:cs="Times New Roman"/>
          <w:color w:val="auto"/>
        </w:rPr>
      </w:pPr>
      <w:r w:rsidRPr="00D952BF">
        <w:rPr>
          <w:rFonts w:eastAsia="Calibri" w:cs="Times New Roman"/>
          <w:color w:val="auto"/>
        </w:rPr>
        <w:t>Literature review</w:t>
      </w:r>
    </w:p>
    <w:p w:rsidR="00343BDC" w:rsidRPr="00D952BF" w:rsidRDefault="00343BDC" w:rsidP="00343BDC">
      <w:pPr>
        <w:pStyle w:val="Default"/>
        <w:numPr>
          <w:ilvl w:val="0"/>
          <w:numId w:val="5"/>
        </w:numPr>
        <w:rPr>
          <w:rFonts w:eastAsia="Calibri" w:cs="Times New Roman"/>
          <w:color w:val="auto"/>
        </w:rPr>
      </w:pPr>
      <w:r w:rsidRPr="00D952BF">
        <w:rPr>
          <w:rFonts w:eastAsia="Calibri" w:cs="Times New Roman"/>
          <w:color w:val="auto"/>
        </w:rPr>
        <w:t>Familiarization with methods and tools currently used within GKN Aerospace.</w:t>
      </w:r>
    </w:p>
    <w:p w:rsidR="00343BDC" w:rsidRPr="00D952BF" w:rsidRDefault="00343BDC" w:rsidP="00343BDC">
      <w:pPr>
        <w:pStyle w:val="Default"/>
        <w:numPr>
          <w:ilvl w:val="0"/>
          <w:numId w:val="5"/>
        </w:numPr>
        <w:rPr>
          <w:rFonts w:eastAsia="Calibri" w:cs="Times New Roman"/>
          <w:color w:val="auto"/>
        </w:rPr>
      </w:pPr>
      <w:r w:rsidRPr="00D952BF">
        <w:rPr>
          <w:rFonts w:eastAsia="Calibri" w:cs="Times New Roman"/>
          <w:color w:val="auto"/>
        </w:rPr>
        <w:t xml:space="preserve">Determine preferred </w:t>
      </w:r>
      <w:proofErr w:type="gramStart"/>
      <w:r w:rsidRPr="00D952BF">
        <w:rPr>
          <w:rFonts w:eastAsia="Calibri" w:cs="Times New Roman"/>
          <w:color w:val="auto"/>
        </w:rPr>
        <w:t>approach(</w:t>
      </w:r>
      <w:proofErr w:type="spellStart"/>
      <w:proofErr w:type="gramEnd"/>
      <w:r w:rsidRPr="00D952BF">
        <w:rPr>
          <w:rFonts w:eastAsia="Calibri" w:cs="Times New Roman"/>
          <w:color w:val="auto"/>
        </w:rPr>
        <w:t>es</w:t>
      </w:r>
      <w:proofErr w:type="spellEnd"/>
      <w:r w:rsidRPr="00D952BF">
        <w:rPr>
          <w:rFonts w:eastAsia="Calibri" w:cs="Times New Roman"/>
          <w:color w:val="auto"/>
        </w:rPr>
        <w:t>) and present pros and cons to support the conclusion.</w:t>
      </w:r>
    </w:p>
    <w:p w:rsidR="00343BDC" w:rsidRPr="00D952BF" w:rsidRDefault="00343BDC" w:rsidP="00343BDC">
      <w:pPr>
        <w:pStyle w:val="Default"/>
        <w:numPr>
          <w:ilvl w:val="0"/>
          <w:numId w:val="5"/>
        </w:numPr>
        <w:rPr>
          <w:rFonts w:eastAsia="Calibri" w:cs="Times New Roman"/>
          <w:color w:val="auto"/>
        </w:rPr>
      </w:pPr>
      <w:r w:rsidRPr="00D952BF">
        <w:rPr>
          <w:rFonts w:eastAsia="Calibri" w:cs="Times New Roman"/>
          <w:color w:val="auto"/>
        </w:rPr>
        <w:t>Set up and demonstrate a working approach.</w:t>
      </w:r>
    </w:p>
    <w:p w:rsidR="00343BDC" w:rsidRPr="00D952BF" w:rsidRDefault="00343BDC" w:rsidP="00343BDC">
      <w:pPr>
        <w:pStyle w:val="Default"/>
        <w:numPr>
          <w:ilvl w:val="0"/>
          <w:numId w:val="5"/>
        </w:numPr>
        <w:rPr>
          <w:rFonts w:eastAsia="Calibri" w:cs="Times New Roman"/>
          <w:color w:val="auto"/>
        </w:rPr>
      </w:pPr>
      <w:r w:rsidRPr="00D952BF">
        <w:rPr>
          <w:rFonts w:eastAsia="Calibri" w:cs="Times New Roman"/>
          <w:color w:val="auto"/>
        </w:rPr>
        <w:t>Document the results in a thesis Report. (English)</w:t>
      </w:r>
    </w:p>
    <w:p w:rsidR="00343BDC" w:rsidRPr="00D952BF" w:rsidRDefault="00343BDC" w:rsidP="00343BDC">
      <w:pPr>
        <w:pStyle w:val="Default"/>
        <w:numPr>
          <w:ilvl w:val="0"/>
          <w:numId w:val="5"/>
        </w:numPr>
        <w:rPr>
          <w:rFonts w:eastAsia="Calibri" w:cs="Times New Roman"/>
          <w:color w:val="auto"/>
          <w:lang w:val="sv-SE"/>
        </w:rPr>
      </w:pPr>
      <w:r w:rsidRPr="00D952BF">
        <w:rPr>
          <w:rFonts w:eastAsia="Calibri" w:cs="Times New Roman"/>
          <w:color w:val="auto"/>
        </w:rPr>
        <w:t xml:space="preserve">Present the summary and conclusions for an audience at GKN Aerospace. </w:t>
      </w:r>
      <w:r w:rsidRPr="00D952BF">
        <w:rPr>
          <w:rFonts w:eastAsia="Calibri" w:cs="Times New Roman"/>
          <w:color w:val="auto"/>
          <w:lang w:val="sv-SE"/>
        </w:rPr>
        <w:t>(English)</w:t>
      </w:r>
    </w:p>
    <w:p w:rsidR="00936D26" w:rsidRPr="00936D26" w:rsidRDefault="00936D26" w:rsidP="00936D26">
      <w:pPr>
        <w:pStyle w:val="Default"/>
        <w:rPr>
          <w:sz w:val="22"/>
          <w:szCs w:val="22"/>
        </w:rPr>
      </w:pPr>
    </w:p>
    <w:p w:rsidR="00936D26" w:rsidRDefault="00936D26" w:rsidP="00936D26">
      <w:pPr>
        <w:pStyle w:val="Heading1"/>
        <w:rPr>
          <w:lang w:val="sv-SE"/>
        </w:rPr>
      </w:pPr>
      <w:proofErr w:type="spellStart"/>
      <w:r w:rsidRPr="00936D26">
        <w:rPr>
          <w:lang w:val="sv-SE"/>
        </w:rPr>
        <w:t>Qualifications</w:t>
      </w:r>
      <w:proofErr w:type="spellEnd"/>
      <w:r w:rsidRPr="00936D26">
        <w:rPr>
          <w:lang w:val="sv-SE"/>
        </w:rPr>
        <w:t>/</w:t>
      </w:r>
      <w:proofErr w:type="spellStart"/>
      <w:r w:rsidRPr="00936D26">
        <w:rPr>
          <w:lang w:val="sv-SE"/>
        </w:rPr>
        <w:t>Experience</w:t>
      </w:r>
      <w:proofErr w:type="spellEnd"/>
      <w:r w:rsidRPr="00936D26">
        <w:rPr>
          <w:lang w:val="sv-SE"/>
        </w:rPr>
        <w:t>/</w:t>
      </w:r>
      <w:proofErr w:type="spellStart"/>
      <w:r w:rsidRPr="00936D26">
        <w:rPr>
          <w:lang w:val="sv-SE"/>
        </w:rPr>
        <w:t>Skills</w:t>
      </w:r>
      <w:proofErr w:type="spellEnd"/>
      <w:r w:rsidRPr="00936D26">
        <w:rPr>
          <w:lang w:val="sv-SE"/>
        </w:rPr>
        <w:t xml:space="preserve"> </w:t>
      </w:r>
    </w:p>
    <w:p w:rsidR="00936D26" w:rsidRPr="00D952BF" w:rsidRDefault="00936D26" w:rsidP="00936D26">
      <w:pPr>
        <w:rPr>
          <w:sz w:val="24"/>
          <w:szCs w:val="24"/>
        </w:rPr>
      </w:pPr>
      <w:r w:rsidRPr="00D952BF">
        <w:rPr>
          <w:sz w:val="24"/>
          <w:szCs w:val="24"/>
        </w:rPr>
        <w:t>Re</w:t>
      </w:r>
      <w:r w:rsidR="008E6929">
        <w:rPr>
          <w:sz w:val="24"/>
          <w:szCs w:val="24"/>
        </w:rPr>
        <w:t xml:space="preserve">commended academic background: </w:t>
      </w:r>
      <w:r w:rsidRPr="00D952BF">
        <w:rPr>
          <w:sz w:val="24"/>
          <w:szCs w:val="24"/>
        </w:rPr>
        <w:t>Mechanical engineering including courses in meshing techniques, CAD and programming.</w:t>
      </w:r>
    </w:p>
    <w:p w:rsidR="00936D26" w:rsidRPr="00D952BF" w:rsidRDefault="00936D26" w:rsidP="00936D26">
      <w:pPr>
        <w:rPr>
          <w:sz w:val="24"/>
          <w:szCs w:val="24"/>
        </w:rPr>
      </w:pPr>
      <w:r w:rsidRPr="00D952BF">
        <w:rPr>
          <w:sz w:val="24"/>
          <w:szCs w:val="24"/>
        </w:rPr>
        <w:t>Send CV and personal letter to Petter Andersson (Petter.andersson@gknaerospace.com)</w:t>
      </w:r>
    </w:p>
    <w:p w:rsidR="00936D26" w:rsidRPr="00D952BF" w:rsidRDefault="00936D26" w:rsidP="00D952BF">
      <w:pPr>
        <w:spacing w:after="0"/>
        <w:rPr>
          <w:sz w:val="24"/>
          <w:szCs w:val="24"/>
        </w:rPr>
      </w:pPr>
      <w:r w:rsidRPr="00D952BF">
        <w:rPr>
          <w:b/>
          <w:bCs/>
          <w:sz w:val="24"/>
          <w:szCs w:val="24"/>
        </w:rPr>
        <w:t>Function</w:t>
      </w:r>
      <w:r w:rsidRPr="00D952BF">
        <w:rPr>
          <w:sz w:val="24"/>
          <w:szCs w:val="24"/>
        </w:rPr>
        <w:t xml:space="preserve">: </w:t>
      </w:r>
      <w:r w:rsidRPr="00D952BF">
        <w:rPr>
          <w:b/>
          <w:bCs/>
          <w:sz w:val="24"/>
          <w:szCs w:val="24"/>
        </w:rPr>
        <w:t>Employee Type</w:t>
      </w:r>
      <w:r w:rsidRPr="00D952BF">
        <w:rPr>
          <w:sz w:val="24"/>
          <w:szCs w:val="24"/>
        </w:rPr>
        <w:t xml:space="preserve">: Intern/Co-op </w:t>
      </w:r>
    </w:p>
    <w:p w:rsidR="00936D26" w:rsidRPr="00D952BF" w:rsidRDefault="00936D26" w:rsidP="00936D26">
      <w:pPr>
        <w:pStyle w:val="Default"/>
      </w:pPr>
      <w:r w:rsidRPr="00D952BF">
        <w:rPr>
          <w:b/>
          <w:bCs/>
        </w:rPr>
        <w:t xml:space="preserve">Advertising start date (External &amp;Internal): </w:t>
      </w:r>
      <w:r w:rsidRPr="00D952BF">
        <w:t>20</w:t>
      </w:r>
      <w:r w:rsidR="00D952BF">
        <w:t>17</w:t>
      </w:r>
      <w:r w:rsidRPr="00D952BF">
        <w:t>-</w:t>
      </w:r>
      <w:r w:rsidR="00D952BF">
        <w:t>10</w:t>
      </w:r>
      <w:r w:rsidRPr="00D952BF">
        <w:t>-</w:t>
      </w:r>
      <w:r w:rsidR="00D952BF">
        <w:t>05</w:t>
      </w:r>
      <w:r w:rsidRPr="00D952BF">
        <w:t xml:space="preserve"> </w:t>
      </w:r>
    </w:p>
    <w:p w:rsidR="00D952BF" w:rsidRPr="00D952BF" w:rsidRDefault="00936D26" w:rsidP="00936D26">
      <w:pPr>
        <w:pStyle w:val="Default"/>
        <w:rPr>
          <w:i/>
          <w:iCs/>
        </w:rPr>
      </w:pPr>
      <w:r w:rsidRPr="00D952BF">
        <w:rPr>
          <w:b/>
          <w:bCs/>
        </w:rPr>
        <w:t xml:space="preserve">Advertising end date (External &amp; Internal): </w:t>
      </w:r>
      <w:r w:rsidRPr="00D952BF">
        <w:t>20</w:t>
      </w:r>
      <w:r w:rsidR="00D952BF" w:rsidRPr="00D952BF">
        <w:t>18</w:t>
      </w:r>
      <w:r w:rsidRPr="00D952BF">
        <w:t>-</w:t>
      </w:r>
      <w:r w:rsidR="00D952BF" w:rsidRPr="00D952BF">
        <w:t>01</w:t>
      </w:r>
      <w:r w:rsidRPr="00D952BF">
        <w:t>-</w:t>
      </w:r>
      <w:r w:rsidR="00D952BF" w:rsidRPr="00D952BF">
        <w:t>15</w:t>
      </w:r>
      <w:r w:rsidRPr="00D952BF">
        <w:t xml:space="preserve"> </w:t>
      </w:r>
    </w:p>
    <w:p w:rsidR="00932258" w:rsidRPr="00D952BF" w:rsidRDefault="00E32F12" w:rsidP="00936D26">
      <w:pPr>
        <w:pStyle w:val="Default"/>
        <w:rPr>
          <w:lang w:val="sv-SE"/>
        </w:rPr>
      </w:pPr>
      <w:bookmarkStart w:id="0" w:name="_GoBack"/>
      <w:bookmarkEnd w:id="0"/>
    </w:p>
    <w:sectPr w:rsidR="00932258" w:rsidRPr="00D952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95.15pt;height:63.85pt" o:bullet="t">
        <v:imagedata r:id="rId1" o:title="art98A6"/>
      </v:shape>
    </w:pict>
  </w:numPicBullet>
  <w:abstractNum w:abstractNumId="0" w15:restartNumberingAfterBreak="0">
    <w:nsid w:val="29863B66"/>
    <w:multiLevelType w:val="hybridMultilevel"/>
    <w:tmpl w:val="EEE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3144"/>
    <w:multiLevelType w:val="hybridMultilevel"/>
    <w:tmpl w:val="555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B7F51"/>
    <w:multiLevelType w:val="hybridMultilevel"/>
    <w:tmpl w:val="B94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E732E"/>
    <w:multiLevelType w:val="hybridMultilevel"/>
    <w:tmpl w:val="01C8D814"/>
    <w:lvl w:ilvl="0" w:tplc="D926165E">
      <w:start w:val="1488"/>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395350"/>
    <w:multiLevelType w:val="hybridMultilevel"/>
    <w:tmpl w:val="E28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33"/>
    <w:rsid w:val="000F23B3"/>
    <w:rsid w:val="00343BDC"/>
    <w:rsid w:val="00715A58"/>
    <w:rsid w:val="008E6929"/>
    <w:rsid w:val="00936D26"/>
    <w:rsid w:val="00AC5315"/>
    <w:rsid w:val="00BB3DA1"/>
    <w:rsid w:val="00D952BF"/>
    <w:rsid w:val="00DB2333"/>
    <w:rsid w:val="00E3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A54E-D0EE-4176-98AE-64795901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D2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36D2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6D26"/>
    <w:pPr>
      <w:spacing w:after="200" w:line="276" w:lineRule="auto"/>
      <w:ind w:left="720"/>
      <w:contextualSpacing/>
    </w:pPr>
    <w:rPr>
      <w:rFonts w:ascii="Calibri" w:eastAsia="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680316AB823418CD95131425C92CF" ma:contentTypeVersion="0" ma:contentTypeDescription="Create a new document." ma:contentTypeScope="" ma:versionID="aabc45d719de34569e6c4017dee004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9F83D-545F-421A-B30C-8EBD850BED29}"/>
</file>

<file path=customXml/itemProps2.xml><?xml version="1.0" encoding="utf-8"?>
<ds:datastoreItem xmlns:ds="http://schemas.openxmlformats.org/officeDocument/2006/customXml" ds:itemID="{0C5D7651-FE1C-4F43-88AD-DB257D6D860D}"/>
</file>

<file path=customXml/itemProps3.xml><?xml version="1.0" encoding="utf-8"?>
<ds:datastoreItem xmlns:ds="http://schemas.openxmlformats.org/officeDocument/2006/customXml" ds:itemID="{20234754-1C7A-4122-9FF8-3048D4708829}"/>
</file>

<file path=docProps/app.xml><?xml version="1.0" encoding="utf-8"?>
<Properties xmlns="http://schemas.openxmlformats.org/officeDocument/2006/extended-properties" xmlns:vt="http://schemas.openxmlformats.org/officeDocument/2006/docPropsVTypes">
  <Template>71A10A26.dotm</Template>
  <TotalTime>11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GKN Aerospace</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Max</dc:creator>
  <cp:keywords/>
  <dc:description/>
  <cp:lastModifiedBy>Jacobson Max</cp:lastModifiedBy>
  <cp:revision>6</cp:revision>
  <dcterms:created xsi:type="dcterms:W3CDTF">2017-09-29T14:08:00Z</dcterms:created>
  <dcterms:modified xsi:type="dcterms:W3CDTF">2017-10-02T07:27:00Z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0x010100A12680316AB823418CD95131425C92CF</vt:lpwstr>
  </property>
</Properties>
</file>