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26" w:rsidRDefault="00936D26" w:rsidP="00936D26">
      <w:pPr>
        <w:pStyle w:val="Default"/>
      </w:pP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>Portfolio</w:t>
      </w:r>
      <w:r w:rsidRPr="008576E7">
        <w:t xml:space="preserve">: Aerospace </w:t>
      </w: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>Division</w:t>
      </w:r>
      <w:r w:rsidRPr="008576E7">
        <w:t xml:space="preserve">: Aerospace Engine Systems </w:t>
      </w: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>Work Location</w:t>
      </w:r>
      <w:r w:rsidRPr="008576E7">
        <w:t xml:space="preserve">: </w:t>
      </w:r>
      <w:proofErr w:type="spellStart"/>
      <w:r w:rsidRPr="008576E7">
        <w:t>Trollhättan</w:t>
      </w:r>
      <w:proofErr w:type="spellEnd"/>
      <w:r w:rsidRPr="008576E7">
        <w:t xml:space="preserve"> </w:t>
      </w: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>Legal Employee Entity</w:t>
      </w:r>
      <w:r w:rsidRPr="008576E7">
        <w:t xml:space="preserve">: GKN Aerospace Sweden AB </w:t>
      </w: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>Vacancy Title</w:t>
      </w:r>
      <w:r w:rsidRPr="008576E7">
        <w:t xml:space="preserve">: Master Thesis in </w:t>
      </w:r>
      <w:r w:rsidR="008576E7" w:rsidRPr="008576E7">
        <w:t>Mechanical Engineering</w:t>
      </w:r>
      <w:r w:rsidRPr="008576E7">
        <w:rPr>
          <w:i/>
          <w:iCs/>
        </w:rPr>
        <w:t xml:space="preserve"> </w:t>
      </w:r>
    </w:p>
    <w:p w:rsidR="00936D26" w:rsidRPr="008576E7" w:rsidRDefault="00936D26" w:rsidP="00936D26">
      <w:pPr>
        <w:pStyle w:val="Default"/>
        <w:rPr>
          <w:iCs/>
        </w:rPr>
      </w:pPr>
      <w:proofErr w:type="spellStart"/>
      <w:r w:rsidRPr="008576E7">
        <w:rPr>
          <w:b/>
          <w:bCs/>
          <w:lang w:val="sv-SE"/>
        </w:rPr>
        <w:t>Justification</w:t>
      </w:r>
      <w:proofErr w:type="spellEnd"/>
      <w:r w:rsidRPr="008576E7">
        <w:rPr>
          <w:b/>
          <w:bCs/>
          <w:lang w:val="sv-SE"/>
        </w:rPr>
        <w:t xml:space="preserve">: </w:t>
      </w:r>
      <w:r w:rsidR="008576E7" w:rsidRPr="008576E7">
        <w:rPr>
          <w:iCs/>
          <w:lang w:val="sv-SE"/>
        </w:rPr>
        <w:t>Andreas Borg</w:t>
      </w:r>
    </w:p>
    <w:p w:rsidR="00936D26" w:rsidRPr="00632E42" w:rsidRDefault="00936D26" w:rsidP="00936D26">
      <w:pPr>
        <w:pStyle w:val="Default"/>
        <w:rPr>
          <w:sz w:val="22"/>
          <w:szCs w:val="22"/>
        </w:rPr>
      </w:pPr>
    </w:p>
    <w:p w:rsidR="00936D26" w:rsidRPr="00632E42" w:rsidRDefault="00936D26" w:rsidP="00936D26">
      <w:pPr>
        <w:pStyle w:val="Heading1"/>
      </w:pPr>
      <w:r w:rsidRPr="00632E42">
        <w:t xml:space="preserve">Role Purpose </w:t>
      </w: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>Om GKN Aerospace</w:t>
      </w:r>
      <w:r w:rsidRPr="008576E7">
        <w:t xml:space="preserve">: </w:t>
      </w:r>
    </w:p>
    <w:p w:rsidR="00936D26" w:rsidRPr="008576E7" w:rsidRDefault="00936D26" w:rsidP="00936D26">
      <w:pPr>
        <w:pStyle w:val="Default"/>
        <w:rPr>
          <w:i/>
          <w:iCs/>
        </w:rPr>
      </w:pPr>
      <w:r w:rsidRPr="008576E7">
        <w:rPr>
          <w:i/>
          <w:iCs/>
        </w:rPr>
        <w:t xml:space="preserve">GKN Aerospace is the aerospace operation of GKN plc, serving a global customer base and operating in North America and Europe. With sales of £2.2 billion in 2014, the business is focused around three major product areas - </w:t>
      </w:r>
      <w:proofErr w:type="spellStart"/>
      <w:r w:rsidRPr="008576E7">
        <w:rPr>
          <w:i/>
          <w:iCs/>
        </w:rPr>
        <w:t>aerostructures</w:t>
      </w:r>
      <w:proofErr w:type="spellEnd"/>
      <w:r w:rsidRPr="008576E7">
        <w:rPr>
          <w:i/>
          <w:iCs/>
        </w:rPr>
        <w:t xml:space="preserve">, engine products and transparencies, plus a number of specialist products - electro-thermal ice protection, fuel and flotation systems, and bullet resistant glass. The business has significant participation on most major civil and military </w:t>
      </w:r>
      <w:proofErr w:type="spellStart"/>
      <w:r w:rsidRPr="008576E7">
        <w:rPr>
          <w:i/>
          <w:iCs/>
        </w:rPr>
        <w:t>programmes</w:t>
      </w:r>
      <w:proofErr w:type="spellEnd"/>
      <w:r w:rsidRPr="008576E7">
        <w:rPr>
          <w:i/>
          <w:iCs/>
        </w:rPr>
        <w:t xml:space="preserve">. GKN Aerospace is a major supplier of integrated composite structures, offers one of the most comprehensive capabilities in high performance </w:t>
      </w:r>
      <w:proofErr w:type="spellStart"/>
      <w:r w:rsidRPr="008576E7">
        <w:rPr>
          <w:i/>
          <w:iCs/>
        </w:rPr>
        <w:t>metallics</w:t>
      </w:r>
      <w:proofErr w:type="spellEnd"/>
      <w:r w:rsidRPr="008576E7">
        <w:rPr>
          <w:i/>
          <w:iCs/>
        </w:rPr>
        <w:t xml:space="preserve"> processing and is the world leading supplier of cockpit transparencies and passenger cabin windows. </w:t>
      </w:r>
    </w:p>
    <w:p w:rsidR="00936D26" w:rsidRDefault="00936D26" w:rsidP="00936D26">
      <w:pPr>
        <w:pStyle w:val="Heading1"/>
      </w:pPr>
      <w:r>
        <w:t xml:space="preserve">Key Responsibilities </w:t>
      </w:r>
    </w:p>
    <w:p w:rsidR="00AC5315" w:rsidRPr="008576E7" w:rsidRDefault="00936D26" w:rsidP="00936D26">
      <w:pPr>
        <w:pStyle w:val="Default"/>
      </w:pPr>
      <w:r w:rsidRPr="008576E7">
        <w:rPr>
          <w:b/>
          <w:bCs/>
        </w:rPr>
        <w:t xml:space="preserve">Proposed thesis title: </w:t>
      </w:r>
      <w:r w:rsidR="00632E42" w:rsidRPr="008576E7">
        <w:t>Prying factor for circular flanges - theory and verification of recommended method</w:t>
      </w:r>
    </w:p>
    <w:p w:rsidR="00AC5315" w:rsidRPr="008576E7" w:rsidRDefault="00936D26" w:rsidP="00936D26">
      <w:pPr>
        <w:pStyle w:val="Default"/>
        <w:rPr>
          <w:b/>
          <w:bCs/>
          <w:i/>
          <w:iCs/>
        </w:rPr>
      </w:pPr>
      <w:r w:rsidRPr="008576E7">
        <w:rPr>
          <w:b/>
          <w:bCs/>
        </w:rPr>
        <w:t xml:space="preserve">Period of time and amount of credits: </w:t>
      </w:r>
      <w:r w:rsidRPr="006C0CAA">
        <w:rPr>
          <w:bCs/>
          <w:iCs/>
        </w:rPr>
        <w:t>30 credits/20 weeks.</w:t>
      </w:r>
    </w:p>
    <w:p w:rsidR="00AC5315" w:rsidRPr="008576E7" w:rsidRDefault="00936D26" w:rsidP="00936D26">
      <w:pPr>
        <w:pStyle w:val="Default"/>
        <w:rPr>
          <w:b/>
          <w:bCs/>
        </w:rPr>
      </w:pPr>
      <w:r w:rsidRPr="008576E7">
        <w:rPr>
          <w:b/>
          <w:bCs/>
        </w:rPr>
        <w:t xml:space="preserve">Number of students: </w:t>
      </w:r>
      <w:r w:rsidR="00D04BAE" w:rsidRPr="00D04BAE">
        <w:rPr>
          <w:bCs/>
        </w:rPr>
        <w:t>1</w:t>
      </w:r>
    </w:p>
    <w:p w:rsidR="00936D26" w:rsidRPr="008576E7" w:rsidRDefault="00936D26" w:rsidP="00936D26">
      <w:pPr>
        <w:pStyle w:val="Default"/>
      </w:pPr>
      <w:r w:rsidRPr="008576E7">
        <w:rPr>
          <w:b/>
          <w:bCs/>
        </w:rPr>
        <w:t xml:space="preserve">Start date: </w:t>
      </w:r>
      <w:r w:rsidR="00D04BAE" w:rsidRPr="00D04BAE">
        <w:rPr>
          <w:bCs/>
        </w:rPr>
        <w:t>Spring 2018</w:t>
      </w:r>
      <w:bookmarkStart w:id="0" w:name="_GoBack"/>
      <w:bookmarkEnd w:id="0"/>
    </w:p>
    <w:p w:rsidR="00936D26" w:rsidRPr="008576E7" w:rsidRDefault="00936D26" w:rsidP="00936D26">
      <w:pPr>
        <w:pStyle w:val="Default"/>
        <w:rPr>
          <w:i/>
          <w:iCs/>
        </w:rPr>
      </w:pPr>
      <w:proofErr w:type="spellStart"/>
      <w:r w:rsidRPr="008576E7">
        <w:rPr>
          <w:b/>
          <w:bCs/>
        </w:rPr>
        <w:t>Uppdragsbeskrivning</w:t>
      </w:r>
      <w:proofErr w:type="spellEnd"/>
      <w:r w:rsidRPr="008576E7">
        <w:rPr>
          <w:i/>
          <w:iCs/>
        </w:rPr>
        <w:t>.</w:t>
      </w:r>
    </w:p>
    <w:p w:rsidR="00632E42" w:rsidRPr="008576E7" w:rsidRDefault="00632E42" w:rsidP="00632E42">
      <w:pPr>
        <w:pStyle w:val="Default"/>
      </w:pPr>
      <w:r w:rsidRPr="008576E7">
        <w:t xml:space="preserve">The stiffness of the flange plays an important role of the bolt strength. The prying force Q on the bolts, caused by the flange separation forces depends on the prying factor. Currently a conservative approach is used for the prying factor. </w:t>
      </w:r>
    </w:p>
    <w:p w:rsidR="00632E42" w:rsidRPr="008576E7" w:rsidRDefault="00632E42" w:rsidP="00632E42">
      <w:pPr>
        <w:pStyle w:val="Default"/>
      </w:pPr>
    </w:p>
    <w:p w:rsidR="00632E42" w:rsidRPr="008576E7" w:rsidRDefault="00632E42" w:rsidP="00632E42">
      <w:pPr>
        <w:pStyle w:val="Default"/>
        <w:numPr>
          <w:ilvl w:val="0"/>
          <w:numId w:val="8"/>
        </w:numPr>
      </w:pPr>
      <w:r w:rsidRPr="008576E7">
        <w:t>Review the possibility to use recent improved model for prying factor</w:t>
      </w:r>
    </w:p>
    <w:p w:rsidR="00632E42" w:rsidRPr="008576E7" w:rsidRDefault="00632E42" w:rsidP="00632E42">
      <w:pPr>
        <w:pStyle w:val="Default"/>
        <w:numPr>
          <w:ilvl w:val="0"/>
          <w:numId w:val="8"/>
        </w:numPr>
      </w:pPr>
      <w:r w:rsidRPr="008576E7">
        <w:t>Identify elements to determine the prying factor</w:t>
      </w:r>
    </w:p>
    <w:p w:rsidR="00632E42" w:rsidRPr="008576E7" w:rsidRDefault="00632E42" w:rsidP="00632E42">
      <w:pPr>
        <w:pStyle w:val="Default"/>
        <w:numPr>
          <w:ilvl w:val="0"/>
          <w:numId w:val="8"/>
        </w:numPr>
      </w:pPr>
      <w:r w:rsidRPr="008576E7">
        <w:t>Verify prying factor for applicable geometries and generalize the method</w:t>
      </w:r>
    </w:p>
    <w:p w:rsidR="00632E42" w:rsidRPr="008576E7" w:rsidRDefault="00632E42" w:rsidP="00632E42">
      <w:pPr>
        <w:pStyle w:val="Default"/>
        <w:numPr>
          <w:ilvl w:val="0"/>
          <w:numId w:val="8"/>
        </w:numPr>
      </w:pPr>
      <w:r w:rsidRPr="008576E7">
        <w:t xml:space="preserve">There are several ways to increase the flange stiffness, attached figures. </w:t>
      </w:r>
    </w:p>
    <w:p w:rsidR="00936D26" w:rsidRPr="008576E7" w:rsidRDefault="00632E42" w:rsidP="00632E42">
      <w:pPr>
        <w:pStyle w:val="Default"/>
        <w:numPr>
          <w:ilvl w:val="0"/>
          <w:numId w:val="8"/>
        </w:numPr>
      </w:pPr>
      <w:r w:rsidRPr="008576E7">
        <w:t>Review the opportunities for optimization with respect to strength to weight ratio.</w:t>
      </w:r>
    </w:p>
    <w:p w:rsidR="00632E42" w:rsidRPr="008576E7" w:rsidRDefault="00632E42" w:rsidP="00632E42">
      <w:pPr>
        <w:pStyle w:val="Default"/>
      </w:pPr>
    </w:p>
    <w:p w:rsidR="00632E42" w:rsidRPr="008576E7" w:rsidRDefault="00632E42" w:rsidP="00632E42">
      <w:pPr>
        <w:pStyle w:val="Default"/>
      </w:pPr>
      <w:r w:rsidRPr="008576E7">
        <w:rPr>
          <w:noProof/>
        </w:rPr>
        <w:lastRenderedPageBreak/>
        <w:drawing>
          <wp:inline distT="0" distB="0" distL="0" distR="0" wp14:anchorId="766FBA21">
            <wp:extent cx="1572895" cy="306641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6E7">
        <w:t xml:space="preserve"> </w:t>
      </w:r>
      <w:r w:rsidRPr="008576E7">
        <w:tab/>
      </w:r>
      <w:r w:rsidRPr="008576E7">
        <w:tab/>
      </w:r>
      <w:r w:rsidRPr="008576E7">
        <w:tab/>
      </w:r>
      <w:r w:rsidRPr="008576E7">
        <w:rPr>
          <w:noProof/>
        </w:rPr>
        <w:drawing>
          <wp:inline distT="0" distB="0" distL="0" distR="0" wp14:anchorId="6D90E25B">
            <wp:extent cx="3176270" cy="301180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E42" w:rsidRPr="008576E7" w:rsidRDefault="00632E42" w:rsidP="00632E42">
      <w:pPr>
        <w:pStyle w:val="Default"/>
      </w:pPr>
      <w:r w:rsidRPr="008576E7">
        <w:t xml:space="preserve">Model by Kato &amp; Hirose </w:t>
      </w:r>
      <w:r w:rsidRPr="008576E7">
        <w:tab/>
      </w:r>
      <w:r w:rsidRPr="008576E7">
        <w:tab/>
      </w:r>
      <w:r w:rsidRPr="008576E7">
        <w:tab/>
      </w:r>
      <w:r w:rsidRPr="008576E7">
        <w:tab/>
      </w:r>
      <w:r w:rsidRPr="008576E7">
        <w:tab/>
        <w:t xml:space="preserve">Observations by </w:t>
      </w:r>
      <w:proofErr w:type="spellStart"/>
      <w:r w:rsidRPr="008576E7">
        <w:t>Akerskov</w:t>
      </w:r>
      <w:proofErr w:type="spellEnd"/>
    </w:p>
    <w:p w:rsidR="00632E42" w:rsidRPr="008576E7" w:rsidRDefault="00632E42" w:rsidP="00632E42">
      <w:pPr>
        <w:rPr>
          <w:sz w:val="24"/>
          <w:szCs w:val="24"/>
        </w:rPr>
      </w:pPr>
    </w:p>
    <w:p w:rsidR="00632E42" w:rsidRPr="008576E7" w:rsidRDefault="00632E42" w:rsidP="00632E42">
      <w:pPr>
        <w:rPr>
          <w:sz w:val="24"/>
          <w:szCs w:val="24"/>
        </w:rPr>
      </w:pPr>
      <w:r w:rsidRPr="008576E7">
        <w:rPr>
          <w:sz w:val="24"/>
          <w:szCs w:val="24"/>
        </w:rPr>
        <w:t>The results expected are:</w:t>
      </w:r>
    </w:p>
    <w:p w:rsidR="00632E42" w:rsidRPr="008576E7" w:rsidRDefault="00632E42" w:rsidP="00632E4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8576E7">
        <w:rPr>
          <w:sz w:val="24"/>
          <w:szCs w:val="24"/>
        </w:rPr>
        <w:t>Results</w:t>
      </w:r>
      <w:proofErr w:type="spellEnd"/>
      <w:r w:rsidRPr="008576E7">
        <w:rPr>
          <w:sz w:val="24"/>
          <w:szCs w:val="24"/>
        </w:rPr>
        <w:t xml:space="preserve"> from a </w:t>
      </w:r>
      <w:proofErr w:type="spellStart"/>
      <w:r w:rsidRPr="008576E7">
        <w:rPr>
          <w:sz w:val="24"/>
          <w:szCs w:val="24"/>
        </w:rPr>
        <w:t>literature</w:t>
      </w:r>
      <w:proofErr w:type="spellEnd"/>
      <w:r w:rsidRPr="008576E7">
        <w:rPr>
          <w:sz w:val="24"/>
          <w:szCs w:val="24"/>
        </w:rPr>
        <w:t xml:space="preserve"> </w:t>
      </w:r>
      <w:proofErr w:type="spellStart"/>
      <w:r w:rsidRPr="008576E7">
        <w:rPr>
          <w:sz w:val="24"/>
          <w:szCs w:val="24"/>
        </w:rPr>
        <w:t>study</w:t>
      </w:r>
      <w:proofErr w:type="spellEnd"/>
      <w:r w:rsidRPr="008576E7">
        <w:rPr>
          <w:sz w:val="24"/>
          <w:szCs w:val="24"/>
        </w:rPr>
        <w:t xml:space="preserve"> </w:t>
      </w:r>
    </w:p>
    <w:p w:rsidR="00632E42" w:rsidRPr="008576E7" w:rsidRDefault="00632E42" w:rsidP="00936D2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8576E7">
        <w:rPr>
          <w:sz w:val="24"/>
          <w:szCs w:val="24"/>
        </w:rPr>
        <w:t>Report</w:t>
      </w:r>
      <w:proofErr w:type="spellEnd"/>
      <w:r w:rsidRPr="008576E7">
        <w:rPr>
          <w:sz w:val="24"/>
          <w:szCs w:val="24"/>
        </w:rPr>
        <w:t xml:space="preserve"> </w:t>
      </w:r>
      <w:proofErr w:type="spellStart"/>
      <w:r w:rsidRPr="008576E7">
        <w:rPr>
          <w:sz w:val="24"/>
          <w:szCs w:val="24"/>
        </w:rPr>
        <w:t>verification</w:t>
      </w:r>
      <w:proofErr w:type="spellEnd"/>
      <w:r w:rsidRPr="008576E7">
        <w:rPr>
          <w:sz w:val="24"/>
          <w:szCs w:val="24"/>
        </w:rPr>
        <w:t xml:space="preserve"> and </w:t>
      </w:r>
      <w:proofErr w:type="spellStart"/>
      <w:r w:rsidRPr="008576E7">
        <w:rPr>
          <w:sz w:val="24"/>
          <w:szCs w:val="24"/>
        </w:rPr>
        <w:t>generalized</w:t>
      </w:r>
      <w:proofErr w:type="spellEnd"/>
      <w:r w:rsidRPr="008576E7">
        <w:rPr>
          <w:sz w:val="24"/>
          <w:szCs w:val="24"/>
        </w:rPr>
        <w:t xml:space="preserve"> </w:t>
      </w:r>
      <w:proofErr w:type="spellStart"/>
      <w:r w:rsidRPr="008576E7">
        <w:rPr>
          <w:sz w:val="24"/>
          <w:szCs w:val="24"/>
        </w:rPr>
        <w:t>method</w:t>
      </w:r>
      <w:proofErr w:type="spellEnd"/>
    </w:p>
    <w:p w:rsidR="00632E42" w:rsidRDefault="00632E42" w:rsidP="00632E42"/>
    <w:p w:rsidR="00936D26" w:rsidRPr="00632E42" w:rsidRDefault="00936D26" w:rsidP="00936D26">
      <w:pPr>
        <w:pStyle w:val="Heading1"/>
      </w:pPr>
      <w:r w:rsidRPr="00632E42">
        <w:t xml:space="preserve">Qualifications/Experience/Skills </w:t>
      </w:r>
    </w:p>
    <w:p w:rsidR="00936D26" w:rsidRPr="008576E7" w:rsidRDefault="00936D26" w:rsidP="00936D26">
      <w:pPr>
        <w:rPr>
          <w:sz w:val="24"/>
          <w:szCs w:val="24"/>
        </w:rPr>
      </w:pPr>
      <w:r w:rsidRPr="008576E7">
        <w:rPr>
          <w:sz w:val="24"/>
          <w:szCs w:val="24"/>
        </w:rPr>
        <w:t>Re</w:t>
      </w:r>
      <w:r w:rsidR="00D04BAE">
        <w:rPr>
          <w:sz w:val="24"/>
          <w:szCs w:val="24"/>
        </w:rPr>
        <w:t xml:space="preserve">commended academic background: </w:t>
      </w:r>
      <w:r w:rsidRPr="008576E7">
        <w:rPr>
          <w:sz w:val="24"/>
          <w:szCs w:val="24"/>
        </w:rPr>
        <w:t>Mechanical engineering.</w:t>
      </w:r>
    </w:p>
    <w:p w:rsidR="00936D26" w:rsidRPr="008576E7" w:rsidRDefault="00936D26" w:rsidP="00936D26">
      <w:pPr>
        <w:rPr>
          <w:sz w:val="24"/>
          <w:szCs w:val="24"/>
        </w:rPr>
      </w:pPr>
      <w:r w:rsidRPr="008576E7">
        <w:rPr>
          <w:sz w:val="24"/>
          <w:szCs w:val="24"/>
        </w:rPr>
        <w:t xml:space="preserve">Send CV and personal letter to </w:t>
      </w:r>
      <w:r w:rsidR="00CF3D4B" w:rsidRPr="008576E7">
        <w:rPr>
          <w:sz w:val="24"/>
          <w:szCs w:val="24"/>
        </w:rPr>
        <w:t xml:space="preserve">Per </w:t>
      </w:r>
      <w:proofErr w:type="spellStart"/>
      <w:r w:rsidR="00CF3D4B" w:rsidRPr="008576E7">
        <w:rPr>
          <w:sz w:val="24"/>
          <w:szCs w:val="24"/>
        </w:rPr>
        <w:t>Widström</w:t>
      </w:r>
      <w:proofErr w:type="spellEnd"/>
      <w:r w:rsidR="00CF3D4B" w:rsidRPr="008576E7">
        <w:rPr>
          <w:sz w:val="24"/>
          <w:szCs w:val="24"/>
        </w:rPr>
        <w:t xml:space="preserve"> (Per</w:t>
      </w:r>
      <w:r w:rsidRPr="008576E7">
        <w:rPr>
          <w:sz w:val="24"/>
          <w:szCs w:val="24"/>
        </w:rPr>
        <w:t>.</w:t>
      </w:r>
      <w:r w:rsidR="00CF3D4B" w:rsidRPr="008576E7">
        <w:rPr>
          <w:sz w:val="24"/>
          <w:szCs w:val="24"/>
        </w:rPr>
        <w:t>Widstrom</w:t>
      </w:r>
      <w:r w:rsidRPr="008576E7">
        <w:rPr>
          <w:sz w:val="24"/>
          <w:szCs w:val="24"/>
        </w:rPr>
        <w:t>@gknaerospace.com)</w:t>
      </w:r>
    </w:p>
    <w:p w:rsidR="00936D26" w:rsidRPr="008576E7" w:rsidRDefault="00936D26" w:rsidP="008576E7">
      <w:pPr>
        <w:spacing w:after="0"/>
        <w:rPr>
          <w:sz w:val="24"/>
          <w:szCs w:val="24"/>
        </w:rPr>
      </w:pPr>
      <w:r w:rsidRPr="008576E7">
        <w:rPr>
          <w:b/>
          <w:bCs/>
          <w:sz w:val="24"/>
          <w:szCs w:val="24"/>
        </w:rPr>
        <w:t>Function</w:t>
      </w:r>
      <w:r w:rsidRPr="008576E7">
        <w:rPr>
          <w:sz w:val="24"/>
          <w:szCs w:val="24"/>
        </w:rPr>
        <w:t xml:space="preserve">: </w:t>
      </w:r>
      <w:r w:rsidRPr="008576E7">
        <w:rPr>
          <w:b/>
          <w:bCs/>
          <w:sz w:val="24"/>
          <w:szCs w:val="24"/>
        </w:rPr>
        <w:t>Employee Type</w:t>
      </w:r>
      <w:r w:rsidRPr="008576E7">
        <w:rPr>
          <w:sz w:val="24"/>
          <w:szCs w:val="24"/>
        </w:rPr>
        <w:t xml:space="preserve">: Intern/Co-op </w:t>
      </w:r>
    </w:p>
    <w:p w:rsidR="00CF3D4B" w:rsidRPr="008576E7" w:rsidRDefault="00936D26" w:rsidP="00936D26">
      <w:pPr>
        <w:pStyle w:val="Default"/>
      </w:pPr>
      <w:r w:rsidRPr="008576E7">
        <w:rPr>
          <w:b/>
          <w:bCs/>
        </w:rPr>
        <w:t xml:space="preserve">Advertising start date (External &amp;Internal): </w:t>
      </w:r>
      <w:r w:rsidRPr="008576E7">
        <w:t>20</w:t>
      </w:r>
      <w:r w:rsidR="00CF3D4B" w:rsidRPr="008576E7">
        <w:t>17-10</w:t>
      </w:r>
      <w:r w:rsidRPr="008576E7">
        <w:t>-</w:t>
      </w:r>
      <w:r w:rsidR="00CF3D4B" w:rsidRPr="008576E7">
        <w:t>05</w:t>
      </w:r>
      <w:r w:rsidRPr="008576E7">
        <w:t xml:space="preserve"> </w:t>
      </w:r>
    </w:p>
    <w:p w:rsidR="00CF3D4B" w:rsidRPr="008576E7" w:rsidRDefault="00936D26" w:rsidP="00936D26">
      <w:pPr>
        <w:pStyle w:val="Default"/>
      </w:pPr>
      <w:r w:rsidRPr="008576E7">
        <w:rPr>
          <w:b/>
          <w:bCs/>
        </w:rPr>
        <w:t xml:space="preserve">Advertising end date (External &amp; Internal): </w:t>
      </w:r>
      <w:r w:rsidRPr="008576E7">
        <w:t>20</w:t>
      </w:r>
      <w:r w:rsidR="00CF3D4B" w:rsidRPr="008576E7">
        <w:t>18</w:t>
      </w:r>
      <w:r w:rsidRPr="008576E7">
        <w:t>-</w:t>
      </w:r>
      <w:r w:rsidR="00CF3D4B" w:rsidRPr="008576E7">
        <w:t>01</w:t>
      </w:r>
      <w:r w:rsidRPr="008576E7">
        <w:t>-</w:t>
      </w:r>
      <w:r w:rsidR="00CF3D4B" w:rsidRPr="008576E7">
        <w:t>15</w:t>
      </w:r>
      <w:r w:rsidRPr="008576E7">
        <w:t xml:space="preserve"> </w:t>
      </w:r>
    </w:p>
    <w:p w:rsidR="00932258" w:rsidRPr="008576E7" w:rsidRDefault="00936D26" w:rsidP="00936D26">
      <w:pPr>
        <w:pStyle w:val="Default"/>
        <w:rPr>
          <w:lang w:val="sv-SE"/>
        </w:rPr>
      </w:pPr>
      <w:proofErr w:type="spellStart"/>
      <w:r w:rsidRPr="008576E7">
        <w:rPr>
          <w:b/>
          <w:bCs/>
        </w:rPr>
        <w:t>Prioritise</w:t>
      </w:r>
      <w:proofErr w:type="spellEnd"/>
      <w:r w:rsidRPr="008576E7">
        <w:rPr>
          <w:b/>
          <w:bCs/>
        </w:rPr>
        <w:t xml:space="preserve"> on LinkedIn: </w:t>
      </w:r>
      <w:r w:rsidRPr="008576E7">
        <w:t>Yes</w:t>
      </w:r>
    </w:p>
    <w:sectPr w:rsidR="00932258" w:rsidRPr="008576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95.15pt;height:63.85pt" o:bullet="t">
        <v:imagedata r:id="rId1" o:title="art98A6"/>
      </v:shape>
    </w:pict>
  </w:numPicBullet>
  <w:abstractNum w:abstractNumId="0" w15:restartNumberingAfterBreak="0">
    <w:nsid w:val="210E4E80"/>
    <w:multiLevelType w:val="hybridMultilevel"/>
    <w:tmpl w:val="7EC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B66"/>
    <w:multiLevelType w:val="hybridMultilevel"/>
    <w:tmpl w:val="EEE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3144"/>
    <w:multiLevelType w:val="hybridMultilevel"/>
    <w:tmpl w:val="555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F51"/>
    <w:multiLevelType w:val="hybridMultilevel"/>
    <w:tmpl w:val="B94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F50"/>
    <w:multiLevelType w:val="hybridMultilevel"/>
    <w:tmpl w:val="340E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732E"/>
    <w:multiLevelType w:val="hybridMultilevel"/>
    <w:tmpl w:val="01C8D814"/>
    <w:lvl w:ilvl="0" w:tplc="D926165E">
      <w:start w:val="1488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1BEA"/>
    <w:multiLevelType w:val="hybridMultilevel"/>
    <w:tmpl w:val="3E4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95350"/>
    <w:multiLevelType w:val="hybridMultilevel"/>
    <w:tmpl w:val="E28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08EC"/>
    <w:multiLevelType w:val="hybridMultilevel"/>
    <w:tmpl w:val="D0C263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3"/>
    <w:rsid w:val="000E2EC2"/>
    <w:rsid w:val="000E6D0A"/>
    <w:rsid w:val="000F23B3"/>
    <w:rsid w:val="00122089"/>
    <w:rsid w:val="00343BDC"/>
    <w:rsid w:val="00423D29"/>
    <w:rsid w:val="00632E42"/>
    <w:rsid w:val="006C0CAA"/>
    <w:rsid w:val="00715A58"/>
    <w:rsid w:val="008576E7"/>
    <w:rsid w:val="00936D26"/>
    <w:rsid w:val="00AC5315"/>
    <w:rsid w:val="00BB3DA1"/>
    <w:rsid w:val="00CF3D4B"/>
    <w:rsid w:val="00D04BAE"/>
    <w:rsid w:val="00D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A54E-D0EE-4176-98AE-64795901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6D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styleId="NormalWeb">
    <w:name w:val="Normal (Web)"/>
    <w:basedOn w:val="Normal"/>
    <w:uiPriority w:val="99"/>
    <w:semiHidden/>
    <w:unhideWhenUsed/>
    <w:rsid w:val="001220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680316AB823418CD95131425C92CF" ma:contentTypeVersion="0" ma:contentTypeDescription="Create a new document." ma:contentTypeScope="" ma:versionID="aabc45d719de34569e6c4017dee00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E1795-32AF-4314-AE27-97F41357F629}"/>
</file>

<file path=customXml/itemProps2.xml><?xml version="1.0" encoding="utf-8"?>
<ds:datastoreItem xmlns:ds="http://schemas.openxmlformats.org/officeDocument/2006/customXml" ds:itemID="{C4BCFF80-FE0A-4C5D-A941-7635DBADFECD}"/>
</file>

<file path=customXml/itemProps3.xml><?xml version="1.0" encoding="utf-8"?>
<ds:datastoreItem xmlns:ds="http://schemas.openxmlformats.org/officeDocument/2006/customXml" ds:itemID="{5989548C-B122-497F-ADC2-39D6B33E293D}"/>
</file>

<file path=docProps/app.xml><?xml version="1.0" encoding="utf-8"?>
<Properties xmlns="http://schemas.openxmlformats.org/officeDocument/2006/extended-properties" xmlns:vt="http://schemas.openxmlformats.org/officeDocument/2006/docPropsVTypes">
  <Template>71A10A26.dotm</Template>
  <TotalTime>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 Max</dc:creator>
  <cp:keywords/>
  <dc:description/>
  <cp:lastModifiedBy>Jacobson Max</cp:lastModifiedBy>
  <cp:revision>7</cp:revision>
  <dcterms:created xsi:type="dcterms:W3CDTF">2017-10-02T06:10:00Z</dcterms:created>
  <dcterms:modified xsi:type="dcterms:W3CDTF">2017-10-02T07:20:00Z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0x010100A12680316AB823418CD95131425C92CF</vt:lpwstr>
  </property>
</Properties>
</file>